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" w:cs="Times" w:eastAsia="Times" w:hAnsi="Time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870"/>
        <w:gridCol w:w="5130"/>
        <w:tblGridChange w:id="0">
          <w:tblGrid>
            <w:gridCol w:w="3870"/>
            <w:gridCol w:w="5130"/>
          </w:tblGrid>
        </w:tblGridChange>
      </w:tblGrid>
      <w:tr>
        <w:trPr>
          <w:cantSplit w:val="0"/>
          <w:trHeight w:val="16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spacing w:before="16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158365" cy="494030"/>
                  <wp:effectExtent b="0" l="0" r="0" t="0"/>
                  <wp:docPr id="160000391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494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3">
            <w:pPr>
              <w:tabs>
                <w:tab w:val="right" w:leader="none" w:pos="9020"/>
                <w:tab w:val="right" w:leader="none" w:pos="9000"/>
              </w:tabs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1c4587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1c4587"/>
                <w:sz w:val="24"/>
                <w:szCs w:val="24"/>
                <w:highlight w:val="white"/>
                <w:rtl w:val="0"/>
              </w:rPr>
              <w:t xml:space="preserve">АНО ДПО «Университет персонализированной диетологии и нутрициологии»</w:t>
            </w:r>
          </w:p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Copperplate" w:cs="Copperplate" w:eastAsia="Copperplate" w:hAnsi="Copperplate"/>
                <w:color w:val="1c4587"/>
                <w:sz w:val="10"/>
                <w:szCs w:val="10"/>
                <w:highlight w:val="white"/>
              </w:rPr>
            </w:pPr>
            <w:r w:rsidDel="00000000" w:rsidR="00000000" w:rsidRPr="00000000">
              <w:rPr>
                <w:rFonts w:ascii="Copperplate" w:cs="Copperplate" w:eastAsia="Copperplate" w:hAnsi="Copperplate"/>
                <w:color w:val="1c4587"/>
                <w:sz w:val="10"/>
                <w:szCs w:val="10"/>
                <w:highlight w:val="white"/>
                <w:rtl w:val="0"/>
              </w:rPr>
              <w:t xml:space="preserve">Образовательная лицензия: 040796 серия 77Л01 N 0011727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color w:val="1c4587"/>
                <w:sz w:val="10"/>
                <w:szCs w:val="10"/>
                <w:highlight w:val="white"/>
              </w:rPr>
            </w:pPr>
            <w:r w:rsidDel="00000000" w:rsidR="00000000" w:rsidRPr="00000000">
              <w:rPr>
                <w:rFonts w:ascii="Copperplate" w:cs="Copperplate" w:eastAsia="Copperplate" w:hAnsi="Copperplate"/>
                <w:color w:val="1c4587"/>
                <w:sz w:val="10"/>
                <w:szCs w:val="10"/>
                <w:highlight w:val="white"/>
                <w:rtl w:val="0"/>
              </w:rPr>
              <w:t xml:space="preserve">123112 Москва Пресненская наб., д.12 башня «Федерация» восток, оф.А30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Helvetica Neue" w:cs="Helvetica Neue" w:eastAsia="Helvetica Neue" w:hAnsi="Helvetica Neue"/>
          <w:color w:val="1c4587"/>
          <w:sz w:val="10"/>
          <w:szCs w:val="1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95.0" w:type="dxa"/>
        <w:jc w:val="left"/>
        <w:tblInd w:w="6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70"/>
        <w:gridCol w:w="5625"/>
        <w:tblGridChange w:id="0">
          <w:tblGrid>
            <w:gridCol w:w="2970"/>
            <w:gridCol w:w="5625"/>
          </w:tblGrid>
        </w:tblGridChange>
      </w:tblGrid>
      <w:tr>
        <w:trPr>
          <w:cantSplit w:val="0"/>
          <w:trHeight w:val="601.1999999999999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№  95-08 от 05.08.2024 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jc w:val="right"/>
              <w:rPr>
                <w:rFonts w:ascii="Times" w:cs="Times" w:eastAsia="Times" w:hAnsi="Times"/>
                <w:color w:val="3a3a3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" w:cs="Times" w:eastAsia="Times" w:hAnsi="Times"/>
                <w:color w:val="3a3a3a"/>
                <w:sz w:val="24"/>
                <w:szCs w:val="24"/>
                <w:highlight w:val="white"/>
                <w:rtl w:val="0"/>
              </w:rPr>
              <w:t xml:space="preserve">Руководителю Юго-Западного управления</w:t>
            </w:r>
          </w:p>
          <w:p w:rsidR="00000000" w:rsidDel="00000000" w:rsidP="00000000" w:rsidRDefault="00000000" w:rsidRPr="00000000" w14:paraId="00000009">
            <w:pPr>
              <w:jc w:val="right"/>
              <w:rPr>
                <w:rFonts w:ascii="Times" w:cs="Times" w:eastAsia="Times" w:hAnsi="Times"/>
                <w:color w:val="3a3a3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" w:cs="Times" w:eastAsia="Times" w:hAnsi="Times"/>
                <w:color w:val="3a3a3a"/>
                <w:sz w:val="24"/>
                <w:szCs w:val="24"/>
                <w:highlight w:val="white"/>
                <w:rtl w:val="0"/>
              </w:rPr>
              <w:t xml:space="preserve">Министерства образования и науки</w:t>
            </w:r>
          </w:p>
          <w:p w:rsidR="00000000" w:rsidDel="00000000" w:rsidP="00000000" w:rsidRDefault="00000000" w:rsidRPr="00000000" w14:paraId="0000000A">
            <w:pPr>
              <w:jc w:val="right"/>
              <w:rPr>
                <w:rFonts w:ascii="Times" w:cs="Times" w:eastAsia="Times" w:hAnsi="Times"/>
                <w:color w:val="3a3a3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" w:cs="Times" w:eastAsia="Times" w:hAnsi="Times"/>
                <w:color w:val="3a3a3a"/>
                <w:sz w:val="24"/>
                <w:szCs w:val="24"/>
                <w:highlight w:val="white"/>
                <w:rtl w:val="0"/>
              </w:rPr>
              <w:t xml:space="preserve">Самарской области</w:t>
            </w:r>
          </w:p>
          <w:p w:rsidR="00000000" w:rsidDel="00000000" w:rsidP="00000000" w:rsidRDefault="00000000" w:rsidRPr="00000000" w14:paraId="0000000B">
            <w:pPr>
              <w:jc w:val="right"/>
              <w:rPr>
                <w:rFonts w:ascii="Times" w:cs="Times" w:eastAsia="Times" w:hAnsi="Times"/>
                <w:color w:val="3a3a3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" w:cs="Times" w:eastAsia="Times" w:hAnsi="Times"/>
                <w:color w:val="3a3a3a"/>
                <w:sz w:val="24"/>
                <w:szCs w:val="24"/>
                <w:highlight w:val="white"/>
                <w:rtl w:val="0"/>
              </w:rPr>
              <w:t xml:space="preserve">Пожидаевой  И. Ю.</w:t>
            </w:r>
          </w:p>
          <w:p w:rsidR="00000000" w:rsidDel="00000000" w:rsidP="00000000" w:rsidRDefault="00000000" w:rsidRPr="00000000" w14:paraId="0000000C">
            <w:pPr>
              <w:jc w:val="right"/>
              <w:rPr>
                <w:rFonts w:ascii="Times" w:cs="Times" w:eastAsia="Times" w:hAnsi="Times"/>
                <w:color w:val="3a3a3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.746093750000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jc w:val="left"/>
              <w:rPr>
                <w:rFonts w:ascii="Times" w:cs="Times" w:eastAsia="Times" w:hAnsi="Times"/>
                <w:color w:val="2d2b2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line="24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Уважаемая Ирина Юрьевна!</w:t>
      </w:r>
    </w:p>
    <w:p w:rsidR="00000000" w:rsidDel="00000000" w:rsidP="00000000" w:rsidRDefault="00000000" w:rsidRPr="00000000" w14:paraId="00000010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АНО ДПО “УПДН” в части реализации Всероссийского социального проекта “Здоровое поколение” и комплексной поддержки инициатив Года Семьи в России в преддверии начала учебного года 2024/2025 запускает акцию “В детский сад с улыбкой”/”В школу с улыбкой” для родителей детей дошкольного и школьного возраста. </w:t>
      </w:r>
    </w:p>
    <w:p w:rsidR="00000000" w:rsidDel="00000000" w:rsidP="00000000" w:rsidRDefault="00000000" w:rsidRPr="00000000" w14:paraId="00000012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ПРОБЛЕМА.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Зачастую процесс адаптации к детскому саду и школе сопряжен со стрессом как для детей, так и для родителей. Согласно исследованиям,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иск развития стрессовых расстройств у детей выше, чем у взрослых,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ввиду специфики детской психики и ее восприимчивости и чувствительности к новым жизненным обстоятельствам, 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зменению социума и привычной коммуникации. Симптомами дезадаптации к детскому саду и школе являются частое проявление негативных эмоций, страх, снижение иммунитета. Возможны и более серьезные последствия, требующие коррекции и наблюдения со стороны медицинского сообщества: обратное развитие, временное торможение и деградация речевого развития. С целью оказания поддержки родителям и детям было принято решение о проведении специальной акции.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РЕШЕНИЕ.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Всероссийский социальный проект “Здоровое поколение” совместно с ведущими медицинскими специалистами: неврологами, психологами, логопедами-дефектологами разработал емкие видеоролики на тему адаптации детей дошкольного и школьного возраста к детскому саду и школе. </w:t>
      </w:r>
    </w:p>
    <w:p w:rsidR="00000000" w:rsidDel="00000000" w:rsidP="00000000" w:rsidRDefault="00000000" w:rsidRPr="00000000" w14:paraId="00000014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ЗДОРОВОЕ ПОКОЛЕНИЕ.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Цель проекта - укрепление состояния здоровья детей во всех регионах РФ, улучшение демографической ситуации, а также поддержка семьи, материнства и детства. Сейчас проект объединяет более 55 000 российских семей. Родители (законные представители) могут бесплатно воспользоваться разработанными материалами, которые помогут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всей семье научиться бережно относиться к своему здоровью, сформировать новые полезные привычки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Реализацию проекта поддерживают и осуществляют 84 региона РФ. </w:t>
      </w:r>
    </w:p>
    <w:p w:rsidR="00000000" w:rsidDel="00000000" w:rsidP="00000000" w:rsidRDefault="00000000" w:rsidRPr="00000000" w14:paraId="00000015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СОТРУДНИЧЕСТВО.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Просим вас принять участие в запускаемой акции “В детский сад с улыбкой”/”В школу с улыбкой” в части информирования населения о выходе спецмодуля на сайте проекта “Здоровое поколение”: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размещение qr-кодов на полезные материалы в группах детских садов, холлах школ, на стендах объявлений;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рассылка в родительские и профессиональные чаты (текст поста и пресс-релиз прилагаем);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публикация пресс-релиза на официальных сайтах организации и в социальных сетях.</w:t>
      </w:r>
    </w:p>
    <w:p w:rsidR="00000000" w:rsidDel="00000000" w:rsidP="00000000" w:rsidRDefault="00000000" w:rsidRPr="00000000" w14:paraId="00000019">
      <w:pPr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Прикрепляем для вашего удобства следующие материалы: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ролики об адаптации к детскому саду и школе;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тексты для публикации в социальных сетях и на официальных порталах организаций. </w:t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ССЫЛКА ДЛЯ СКАЧИВАНИЯ: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https://disk.yandex.ru/d/D1o2BWalR582_g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(Яндекс.Диск)</w:t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Со своей стороны открыты к проведению совместных онлайн-мероприятий, вебинаров, офлайн-участию в научно-практических конференциях и круглых столах, посвященных темам здорового образа жизни и безопасности для родителей и педагогов общеобразовательных учреждений региона.</w:t>
      </w:r>
    </w:p>
    <w:p w:rsidR="00000000" w:rsidDel="00000000" w:rsidP="00000000" w:rsidRDefault="00000000" w:rsidRPr="00000000" w14:paraId="0000001E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РЕЗЮМЕ.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Просим рассмотреть обращение в возможно короткий срок и направить ответ посредством электронной почты: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zdorovoepokolenie@updn.pro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Lines w:val="1"/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Дополнительно сообщаем, что предлагаемая акция реализуется бесплатно, предлагаемый ресурс поддерживается НКО на безвозмездной основе. </w:t>
      </w:r>
    </w:p>
    <w:p w:rsidR="00000000" w:rsidDel="00000000" w:rsidP="00000000" w:rsidRDefault="00000000" w:rsidRPr="00000000" w14:paraId="00000020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  <w:shd w:fill="e06666" w:val="clea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0"/>
        <w:gridCol w:w="2850"/>
        <w:tblGridChange w:id="0">
          <w:tblGrid>
            <w:gridCol w:w="6150"/>
            <w:gridCol w:w="2850"/>
          </w:tblGrid>
        </w:tblGridChange>
      </w:tblGrid>
      <w:tr>
        <w:trPr>
          <w:cantSplit w:val="0"/>
          <w:trHeight w:val="2045.2231076218022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40" w:lineRule="auto"/>
              <w:ind w:firstLine="7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2324100</wp:posOffset>
                  </wp:positionH>
                  <wp:positionV relativeFrom="paragraph">
                    <wp:posOffset>47628</wp:posOffset>
                  </wp:positionV>
                  <wp:extent cx="1747838" cy="1689016"/>
                  <wp:effectExtent b="0" l="0" r="0" t="0"/>
                  <wp:wrapNone/>
                  <wp:docPr id="160000391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38" cy="16890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2">
            <w:pPr>
              <w:spacing w:line="240" w:lineRule="auto"/>
              <w:ind w:firstLine="7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Генеральный директор 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ind w:firstLine="7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Пустовая К.В.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314450" cy="876300"/>
                  <wp:effectExtent b="0" l="0" r="0" t="0"/>
                  <wp:wrapNone/>
                  <wp:docPr id="16000039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25">
      <w:pPr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Пресс-релиз</w:t>
      </w:r>
    </w:p>
    <w:p w:rsidR="00000000" w:rsidDel="00000000" w:rsidP="00000000" w:rsidRDefault="00000000" w:rsidRPr="00000000" w14:paraId="00000027">
      <w:pPr>
        <w:spacing w:line="276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ДЛЯ ДЕТСКИХ САДОВ</w:t>
      </w:r>
    </w:p>
    <w:p w:rsidR="00000000" w:rsidDel="00000000" w:rsidP="00000000" w:rsidRDefault="00000000" w:rsidRPr="00000000" w14:paraId="00000028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Ваши ежедневные сборы в детский сад - это крики и слезы ребенка? </w:t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Малыш капризничает, а родитель в попытке его успокоить теряет последние нервные клетки?</w:t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это последствия сложной адаптации к режиму дня в детском саду. </w:t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Как этого избежать? Как помочь малышу справиться с новым ритмом жизни? </w:t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@zdorovoe_pokolenye_rf (Всероссийский социальный проект “Здоровое поколение”) в рамках Года Семьи в России запускает акцию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“В детский сад с улыбкой”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преддверии начала учебного 2024/2025 года. Мы пониманием вас и заботимся о психологическом климате в семье! </w:t>
      </w:r>
    </w:p>
    <w:p w:rsidR="00000000" w:rsidDel="00000000" w:rsidP="00000000" w:rsidRDefault="00000000" w:rsidRPr="00000000" w14:paraId="0000002F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Командой проекта совместно с ведущими врачами подготовлены материалы по адаптации детей к детскому саду, в которых вы найдете не только ответы на волнующие вас вопросы, но и советы от первоклассных экспертов. Они помогут вам и вашим детям адаптироваться максимально мягко и легко.</w:t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Воспитаем здоровое поколение вместе!</w:t>
      </w:r>
    </w:p>
    <w:p w:rsidR="00000000" w:rsidDel="00000000" w:rsidP="00000000" w:rsidRDefault="00000000" w:rsidRPr="00000000" w14:paraId="00000033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line="276" w:lineRule="auto"/>
        <w:jc w:val="both"/>
        <w:rPr>
          <w:rFonts w:ascii="Times New Roman" w:cs="Times New Roman" w:eastAsia="Times New Roman" w:hAnsi="Times New Roman"/>
          <w:color w:val="1a1a1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a1a1a"/>
          <w:sz w:val="24"/>
          <w:szCs w:val="24"/>
          <w:rtl w:val="0"/>
        </w:rPr>
        <w:t xml:space="preserve">#здоровоепоколениеупдн</w:t>
      </w:r>
    </w:p>
    <w:p w:rsidR="00000000" w:rsidDel="00000000" w:rsidP="00000000" w:rsidRDefault="00000000" w:rsidRPr="00000000" w14:paraId="00000035">
      <w:pPr>
        <w:shd w:fill="ffffff" w:val="clear"/>
        <w:spacing w:line="276" w:lineRule="auto"/>
        <w:jc w:val="both"/>
        <w:rPr>
          <w:rFonts w:ascii="Times New Roman" w:cs="Times New Roman" w:eastAsia="Times New Roman" w:hAnsi="Times New Roman"/>
          <w:color w:val="1a1a1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a1a1a"/>
          <w:sz w:val="24"/>
          <w:szCs w:val="24"/>
          <w:rtl w:val="0"/>
        </w:rPr>
        <w:t xml:space="preserve">#адаптациясадупдн</w:t>
      </w:r>
    </w:p>
    <w:p w:rsidR="00000000" w:rsidDel="00000000" w:rsidP="00000000" w:rsidRDefault="00000000" w:rsidRPr="00000000" w14:paraId="00000036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line="276" w:lineRule="auto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5727700"/>
            <wp:effectExtent b="0" l="0" r="0" t="0"/>
            <wp:docPr id="16000039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jc w:val="center"/>
        <w:rPr>
          <w:rFonts w:ascii="Times New Roman" w:cs="Times New Roman" w:eastAsia="Times New Roman" w:hAnsi="Times New Roman"/>
          <w:b w:val="1"/>
          <w:sz w:val="50"/>
          <w:szCs w:val="5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0"/>
          <w:szCs w:val="50"/>
          <w:u w:val="single"/>
          <w:rtl w:val="0"/>
        </w:rPr>
        <w:t xml:space="preserve">Смотрите бесплатные материалы </w:t>
      </w:r>
    </w:p>
    <w:p w:rsidR="00000000" w:rsidDel="00000000" w:rsidP="00000000" w:rsidRDefault="00000000" w:rsidRPr="00000000" w14:paraId="0000004A">
      <w:pPr>
        <w:spacing w:line="276" w:lineRule="auto"/>
        <w:jc w:val="center"/>
        <w:rPr>
          <w:rFonts w:ascii="Times New Roman" w:cs="Times New Roman" w:eastAsia="Times New Roman" w:hAnsi="Times New Roman"/>
          <w:b w:val="1"/>
          <w:sz w:val="50"/>
          <w:szCs w:val="5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0"/>
          <w:szCs w:val="50"/>
          <w:u w:val="single"/>
          <w:rtl w:val="0"/>
        </w:rPr>
        <w:t xml:space="preserve">по адаптации к детскому саду</w:t>
      </w:r>
    </w:p>
    <w:p w:rsidR="00000000" w:rsidDel="00000000" w:rsidP="00000000" w:rsidRDefault="00000000" w:rsidRPr="00000000" w14:paraId="0000004B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Пресс-релиз</w:t>
      </w:r>
    </w:p>
    <w:p w:rsidR="00000000" w:rsidDel="00000000" w:rsidP="00000000" w:rsidRDefault="00000000" w:rsidRPr="00000000" w14:paraId="00000053">
      <w:pPr>
        <w:spacing w:line="276" w:lineRule="auto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ДЛЯ ШКОЛ</w:t>
      </w:r>
    </w:p>
    <w:p w:rsidR="00000000" w:rsidDel="00000000" w:rsidP="00000000" w:rsidRDefault="00000000" w:rsidRPr="00000000" w14:paraId="00000054">
      <w:pPr>
        <w:spacing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Вздрагиваете от осознания, что гора домашних заданий вот-вот вернется в вашу жизнь?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Ваш ребенок плохо спит, наблюдаете ухудшение аппетита или, наоборот, переедание, стресс, нервное перевозбуждение и снижение иммунитета? Все это последствия сложной адаптации к старту учебы после длительного отдыха. </w:t>
      </w:r>
    </w:p>
    <w:p w:rsidR="00000000" w:rsidDel="00000000" w:rsidP="00000000" w:rsidRDefault="00000000" w:rsidRPr="00000000" w14:paraId="00000057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Как остаться союзником для ребенка без ущерба учебной деятельности? Мы знаем, как это сделать! И поможем школьнику в тандеме с родителями справиться с новым ритмом жизни.</w:t>
      </w:r>
    </w:p>
    <w:p w:rsidR="00000000" w:rsidDel="00000000" w:rsidP="00000000" w:rsidRDefault="00000000" w:rsidRPr="00000000" w14:paraId="00000059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@zdorovoe_pokolenye_rf (Всероссийский социальный проект “Здоровое поколение”) в рамках Года Семьи в России  запускает акцию для родителей школьников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“В школу с улыбкой”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 преддверии начала учебного 2024/2025 года. Мы пониманием вас и заботимся о психологическом климате в семье! </w:t>
      </w:r>
    </w:p>
    <w:p w:rsidR="00000000" w:rsidDel="00000000" w:rsidP="00000000" w:rsidRDefault="00000000" w:rsidRPr="00000000" w14:paraId="0000005B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Командой проекта совместно с ведущими врачами подготовлены материалы по адаптации детей к школе, в которых вы найдете не только ответы на волнующие вас вопросы, но и советы от первоклассных экспертов. Они помогут вам и вашим детям адаптироваться максимально мягко и легко.</w:t>
      </w:r>
    </w:p>
    <w:p w:rsidR="00000000" w:rsidDel="00000000" w:rsidP="00000000" w:rsidRDefault="00000000" w:rsidRPr="00000000" w14:paraId="0000005D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Воспитаем здоровое поколение вместе!</w:t>
      </w:r>
    </w:p>
    <w:p w:rsidR="00000000" w:rsidDel="00000000" w:rsidP="00000000" w:rsidRDefault="00000000" w:rsidRPr="00000000" w14:paraId="0000005F">
      <w:pPr>
        <w:shd w:fill="ffffff" w:val="clear"/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76" w:lineRule="auto"/>
        <w:rPr>
          <w:rFonts w:ascii="Times New Roman" w:cs="Times New Roman" w:eastAsia="Times New Roman" w:hAnsi="Times New Roman"/>
          <w:color w:val="1a1a1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a1a1a"/>
          <w:sz w:val="24"/>
          <w:szCs w:val="24"/>
          <w:rtl w:val="0"/>
        </w:rPr>
        <w:t xml:space="preserve">#здоровоепоколениеупдн</w:t>
      </w:r>
    </w:p>
    <w:p w:rsidR="00000000" w:rsidDel="00000000" w:rsidP="00000000" w:rsidRDefault="00000000" w:rsidRPr="00000000" w14:paraId="00000061">
      <w:pPr>
        <w:shd w:fill="ffffff" w:val="clear"/>
        <w:spacing w:line="276" w:lineRule="auto"/>
        <w:rPr>
          <w:rFonts w:ascii="Times New Roman" w:cs="Times New Roman" w:eastAsia="Times New Roman" w:hAnsi="Times New Roman"/>
          <w:color w:val="1a1a1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a1a1a"/>
          <w:sz w:val="24"/>
          <w:szCs w:val="24"/>
          <w:rtl w:val="0"/>
        </w:rPr>
        <w:t xml:space="preserve">#адаптацияшколаупдн</w:t>
      </w:r>
    </w:p>
    <w:p w:rsidR="00000000" w:rsidDel="00000000" w:rsidP="00000000" w:rsidRDefault="00000000" w:rsidRPr="00000000" w14:paraId="00000062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</w:rPr>
        <w:drawing>
          <wp:inline distB="114300" distT="114300" distL="114300" distR="114300">
            <wp:extent cx="5731200" cy="5727700"/>
            <wp:effectExtent b="0" l="0" r="0" t="0"/>
            <wp:docPr id="160000392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>
          <w:rFonts w:ascii="Times New Roman" w:cs="Times New Roman" w:eastAsia="Times New Roman" w:hAnsi="Times New Roman"/>
          <w:b w:val="1"/>
          <w:sz w:val="50"/>
          <w:szCs w:val="5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0"/>
          <w:szCs w:val="50"/>
          <w:u w:val="single"/>
          <w:rtl w:val="0"/>
        </w:rPr>
        <w:t xml:space="preserve">Смотрите бесплатные материалы </w:t>
      </w:r>
    </w:p>
    <w:p w:rsidR="00000000" w:rsidDel="00000000" w:rsidP="00000000" w:rsidRDefault="00000000" w:rsidRPr="00000000" w14:paraId="00000074">
      <w:pPr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0"/>
          <w:szCs w:val="50"/>
          <w:u w:val="single"/>
          <w:rtl w:val="0"/>
        </w:rPr>
        <w:t xml:space="preserve">по адаптации к школе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45653" cy="7910513"/>
            <wp:effectExtent b="0" l="0" r="0" t="0"/>
            <wp:docPr id="160000392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653" cy="791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816314" cy="7720013"/>
            <wp:effectExtent b="0" l="0" r="0" t="0"/>
            <wp:docPr id="16000039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6314" cy="7720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40" w:lineRule="auto"/>
        <w:jc w:val="center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5172075" cy="8458200"/>
            <wp:effectExtent b="0" l="0" r="0" t="0"/>
            <wp:docPr id="16000039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45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4163850" cy="4355771"/>
            <wp:effectExtent b="0" l="0" r="0" t="0"/>
            <wp:docPr id="160000391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3850" cy="43557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/>
        <w:drawing>
          <wp:inline distB="0" distT="0" distL="0" distR="0">
            <wp:extent cx="5730789" cy="8023106"/>
            <wp:effectExtent b="0" l="0" r="0" t="0"/>
            <wp:docPr id="16000039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14236" l="36948" r="37136" t="21264"/>
                    <a:stretch>
                      <a:fillRect/>
                    </a:stretch>
                  </pic:blipFill>
                  <pic:spPr>
                    <a:xfrm>
                      <a:off x="0" y="0"/>
                      <a:ext cx="5730789" cy="8023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02440" cy="6108725"/>
            <wp:effectExtent b="0" l="0" r="0" t="0"/>
            <wp:docPr id="160000391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2440" cy="610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sectPr>
      <w:headerReference r:id="rId20" w:type="default"/>
      <w:headerReference r:id="rId21" w:type="first"/>
      <w:footerReference r:id="rId22" w:type="default"/>
      <w:footerReference r:id="rId23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Times New Roman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pperplate"/>
  <w:font w:name="Comforta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80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Контактное лицо:</w:t>
    </w:r>
  </w:p>
  <w:p w:rsidR="00000000" w:rsidDel="00000000" w:rsidP="00000000" w:rsidRDefault="00000000" w:rsidRPr="00000000" w14:paraId="00000081">
    <w:pPr>
      <w:shd w:fill="ffffff" w:val="clear"/>
      <w:rPr>
        <w:color w:val="2c2d2e"/>
        <w:sz w:val="18"/>
        <w:szCs w:val="18"/>
      </w:rPr>
    </w:pPr>
    <w:r w:rsidDel="00000000" w:rsidR="00000000" w:rsidRPr="00000000">
      <w:rPr>
        <w:color w:val="2c2d2e"/>
        <w:sz w:val="18"/>
        <w:szCs w:val="18"/>
        <w:rtl w:val="0"/>
      </w:rPr>
      <w:t xml:space="preserve">Валерия Александровна Хлынова,</w:t>
    </w:r>
  </w:p>
  <w:p w:rsidR="00000000" w:rsidDel="00000000" w:rsidP="00000000" w:rsidRDefault="00000000" w:rsidRPr="00000000" w14:paraId="00000082">
    <w:pPr>
      <w:shd w:fill="ffffff" w:val="clear"/>
      <w:rPr>
        <w:color w:val="2c2d2e"/>
        <w:sz w:val="18"/>
        <w:szCs w:val="18"/>
      </w:rPr>
    </w:pPr>
    <w:r w:rsidDel="00000000" w:rsidR="00000000" w:rsidRPr="00000000">
      <w:rPr>
        <w:color w:val="2c2d2e"/>
        <w:sz w:val="18"/>
        <w:szCs w:val="18"/>
        <w:rtl w:val="0"/>
      </w:rPr>
      <w:t xml:space="preserve">Директор департамента социальных проектов</w:t>
    </w:r>
  </w:p>
  <w:p w:rsidR="00000000" w:rsidDel="00000000" w:rsidP="00000000" w:rsidRDefault="00000000" w:rsidRPr="00000000" w14:paraId="00000083">
    <w:pPr>
      <w:shd w:fill="ffffff" w:val="clear"/>
      <w:rPr>
        <w:color w:val="2c2d2e"/>
        <w:sz w:val="18"/>
        <w:szCs w:val="18"/>
      </w:rPr>
    </w:pPr>
    <w:r w:rsidDel="00000000" w:rsidR="00000000" w:rsidRPr="00000000">
      <w:rPr>
        <w:color w:val="2c2d2e"/>
        <w:sz w:val="18"/>
        <w:szCs w:val="18"/>
        <w:rtl w:val="0"/>
      </w:rPr>
      <w:t xml:space="preserve">+79171972218</w:t>
    </w:r>
  </w:p>
  <w:p w:rsidR="00000000" w:rsidDel="00000000" w:rsidP="00000000" w:rsidRDefault="00000000" w:rsidRPr="00000000" w14:paraId="0000008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8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7F">
    <w:pPr>
      <w:spacing w:before="160" w:line="288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8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8">
    <w:name w:val="header"/>
    <w:basedOn w:val="a"/>
    <w:link w:val="a9"/>
    <w:uiPriority w:val="99"/>
    <w:unhideWhenUsed w:val="1"/>
    <w:rsid w:val="00F06754"/>
    <w:pPr>
      <w:tabs>
        <w:tab w:val="center" w:pos="4677"/>
        <w:tab w:val="right" w:pos="9355"/>
      </w:tabs>
      <w:spacing w:line="240" w:lineRule="auto"/>
    </w:pPr>
  </w:style>
  <w:style w:type="character" w:styleId="a9" w:customStyle="1">
    <w:name w:val="Верхний колонтитул Знак"/>
    <w:basedOn w:val="a0"/>
    <w:link w:val="a8"/>
    <w:uiPriority w:val="99"/>
    <w:rsid w:val="00F06754"/>
  </w:style>
  <w:style w:type="paragraph" w:styleId="aa">
    <w:name w:val="footer"/>
    <w:basedOn w:val="a"/>
    <w:link w:val="ab"/>
    <w:uiPriority w:val="99"/>
    <w:unhideWhenUsed w:val="1"/>
    <w:rsid w:val="00F06754"/>
    <w:pPr>
      <w:tabs>
        <w:tab w:val="center" w:pos="4677"/>
        <w:tab w:val="right" w:pos="9355"/>
      </w:tabs>
      <w:spacing w:line="240" w:lineRule="auto"/>
    </w:pPr>
  </w:style>
  <w:style w:type="character" w:styleId="ab" w:customStyle="1">
    <w:name w:val="Нижний колонтитул Знак"/>
    <w:basedOn w:val="a0"/>
    <w:link w:val="aa"/>
    <w:uiPriority w:val="99"/>
    <w:rsid w:val="00F06754"/>
  </w:style>
  <w:style w:type="character" w:styleId="ac">
    <w:name w:val="Hyperlink"/>
    <w:basedOn w:val="a0"/>
    <w:uiPriority w:val="99"/>
    <w:unhideWhenUsed w:val="1"/>
    <w:rsid w:val="004C76D7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 w:val="1"/>
    <w:unhideWhenUsed w:val="1"/>
    <w:rsid w:val="004C76D7"/>
    <w:rPr>
      <w:color w:val="605e5c"/>
      <w:shd w:color="auto" w:fill="e1dfdd" w:val="clear"/>
    </w:rPr>
  </w:style>
  <w:style w:type="character" w:styleId="ae">
    <w:name w:val="FollowedHyperlink"/>
    <w:basedOn w:val="a0"/>
    <w:uiPriority w:val="99"/>
    <w:semiHidden w:val="1"/>
    <w:unhideWhenUsed w:val="1"/>
    <w:rsid w:val="004C76D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image" Target="media/image1.png"/><Relationship Id="rId22" Type="http://schemas.openxmlformats.org/officeDocument/2006/relationships/footer" Target="footer1.xml"/><Relationship Id="rId10" Type="http://schemas.openxmlformats.org/officeDocument/2006/relationships/image" Target="media/image4.png"/><Relationship Id="rId21" Type="http://schemas.openxmlformats.org/officeDocument/2006/relationships/header" Target="header1.xml"/><Relationship Id="rId13" Type="http://schemas.openxmlformats.org/officeDocument/2006/relationships/image" Target="media/image8.png"/><Relationship Id="rId12" Type="http://schemas.openxmlformats.org/officeDocument/2006/relationships/image" Target="media/image9.png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zdorovoepokolenie@updn.pro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10.png"/><Relationship Id="rId17" Type="http://schemas.openxmlformats.org/officeDocument/2006/relationships/image" Target="media/image3.jp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2.jpg"/><Relationship Id="rId6" Type="http://schemas.openxmlformats.org/officeDocument/2006/relationships/customXml" Target="../customXML/item1.xml"/><Relationship Id="rId18" Type="http://schemas.openxmlformats.org/officeDocument/2006/relationships/image" Target="media/image7.png"/><Relationship Id="rId7" Type="http://schemas.openxmlformats.org/officeDocument/2006/relationships/image" Target="media/image11.png"/><Relationship Id="rId8" Type="http://schemas.openxmlformats.org/officeDocument/2006/relationships/hyperlink" Target="https://disk.yandex.ru/d/D1o2BWalR582_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Comfortaa-regular.ttf"/><Relationship Id="rId6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CAnSAeqeoJ2uOXcJ2ZwznMJAQg==">CgMxLjA4AHIhMWxOaHVieXIxb2E2eG50Y0RJUjd3amFmSVZnWFdrOXBZ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2023-11-06T14:35:00Z</dcterms:created>
  <dc:creator>Любовь Холова</dc:creator>
</cp:coreProperties>
</file>